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8988" w14:textId="77777777" w:rsidR="00C854E3" w:rsidRDefault="00000000">
      <w:pPr>
        <w:jc w:val="center"/>
        <w:rPr>
          <w:rFonts w:ascii="微软雅黑" w:eastAsia="微软雅黑" w:hAnsi="微软雅黑" w:hint="eastAsia"/>
          <w:b/>
          <w:bCs/>
          <w:sz w:val="29"/>
          <w:szCs w:val="29"/>
        </w:rPr>
      </w:pPr>
      <w:r>
        <w:rPr>
          <w:rFonts w:ascii="微软雅黑" w:eastAsia="微软雅黑" w:hAnsi="微软雅黑" w:hint="eastAsia"/>
          <w:b/>
          <w:bCs/>
          <w:sz w:val="29"/>
          <w:szCs w:val="29"/>
        </w:rPr>
        <w:t>计算机科学与技术学院</w:t>
      </w:r>
    </w:p>
    <w:p w14:paraId="3BCDE293" w14:textId="4DB74518" w:rsidR="00C854E3" w:rsidRDefault="00172BBF">
      <w:pPr>
        <w:jc w:val="center"/>
        <w:rPr>
          <w:rFonts w:ascii="微软雅黑" w:eastAsia="微软雅黑" w:hAnsi="微软雅黑" w:hint="eastAsia"/>
          <w:b/>
          <w:bCs/>
          <w:sz w:val="29"/>
          <w:szCs w:val="29"/>
        </w:rPr>
      </w:pPr>
      <w:r>
        <w:rPr>
          <w:rFonts w:ascii="微软雅黑" w:eastAsia="微软雅黑" w:hAnsi="微软雅黑" w:hint="eastAsia"/>
          <w:b/>
          <w:bCs/>
          <w:sz w:val="29"/>
          <w:szCs w:val="29"/>
        </w:rPr>
        <w:t>2026-2027-1学期本科</w:t>
      </w:r>
      <w:r w:rsidR="00291072">
        <w:rPr>
          <w:rFonts w:ascii="微软雅黑" w:eastAsia="微软雅黑" w:hAnsi="微软雅黑" w:hint="eastAsia"/>
          <w:b/>
          <w:bCs/>
          <w:sz w:val="29"/>
          <w:szCs w:val="29"/>
        </w:rPr>
        <w:t>2026级本科新生认定类</w:t>
      </w:r>
      <w:r>
        <w:rPr>
          <w:rFonts w:ascii="微软雅黑" w:eastAsia="微软雅黑" w:hAnsi="微软雅黑" w:hint="eastAsia"/>
          <w:b/>
          <w:bCs/>
          <w:sz w:val="29"/>
          <w:szCs w:val="29"/>
        </w:rPr>
        <w:t>转专业实施细则</w:t>
      </w:r>
    </w:p>
    <w:p w14:paraId="6479F5C5" w14:textId="77777777" w:rsidR="00C854E3" w:rsidRDefault="00C854E3">
      <w:pPr>
        <w:rPr>
          <w:rFonts w:ascii="宋体" w:eastAsia="宋体" w:hAnsi="宋体" w:hint="eastAsia"/>
          <w:szCs w:val="21"/>
        </w:rPr>
      </w:pPr>
    </w:p>
    <w:p w14:paraId="35D674A3" w14:textId="256A3003" w:rsidR="00C854E3" w:rsidRDefault="00000000">
      <w:pPr>
        <w:ind w:firstLine="48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为确保本科生转专业工作公平、公正、公开，根据《浙江水利水电学院本科学生学籍管理规定》和《</w:t>
      </w:r>
      <w:r>
        <w:rPr>
          <w:rFonts w:ascii="宋体" w:eastAsia="宋体" w:hAnsi="宋体"/>
          <w:szCs w:val="21"/>
        </w:rPr>
        <w:t>浙江水利水电学院本科学生转专业实施办法</w:t>
      </w:r>
      <w:r>
        <w:rPr>
          <w:rFonts w:ascii="宋体" w:eastAsia="宋体" w:hAnsi="宋体" w:hint="eastAsia"/>
          <w:szCs w:val="21"/>
        </w:rPr>
        <w:t>》，特制定计算机科学与技术学院</w:t>
      </w:r>
      <w:r w:rsidR="00291072">
        <w:rPr>
          <w:rFonts w:ascii="宋体" w:eastAsia="宋体" w:hAnsi="宋体" w:hint="eastAsia"/>
          <w:szCs w:val="21"/>
        </w:rPr>
        <w:t>2026</w:t>
      </w:r>
      <w:r>
        <w:rPr>
          <w:rFonts w:ascii="宋体" w:eastAsia="宋体" w:hAnsi="宋体" w:hint="eastAsia"/>
          <w:szCs w:val="21"/>
        </w:rPr>
        <w:t>级本科</w:t>
      </w:r>
      <w:r w:rsidR="00291072">
        <w:rPr>
          <w:rFonts w:ascii="宋体" w:eastAsia="宋体" w:hAnsi="宋体" w:hint="eastAsia"/>
          <w:szCs w:val="21"/>
        </w:rPr>
        <w:t>新生认定类</w:t>
      </w:r>
      <w:r>
        <w:rPr>
          <w:rFonts w:ascii="宋体" w:eastAsia="宋体" w:hAnsi="宋体" w:hint="eastAsia"/>
          <w:szCs w:val="21"/>
        </w:rPr>
        <w:t>转专业实施细则。</w:t>
      </w:r>
    </w:p>
    <w:p w14:paraId="7F456488" w14:textId="77777777" w:rsidR="00C854E3" w:rsidRDefault="00C854E3">
      <w:pPr>
        <w:ind w:firstLine="480"/>
        <w:rPr>
          <w:rFonts w:ascii="宋体" w:eastAsia="宋体" w:hAnsi="宋体" w:hint="eastAsia"/>
          <w:szCs w:val="21"/>
        </w:rPr>
      </w:pPr>
    </w:p>
    <w:p w14:paraId="242EB503" w14:textId="77777777" w:rsidR="00C854E3" w:rsidRDefault="00000000">
      <w:pPr>
        <w:ind w:firstLine="480"/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一、转专业工作小组及工作职责</w:t>
      </w:r>
    </w:p>
    <w:p w14:paraId="2EE2F474" w14:textId="60037A91" w:rsidR="00C854E3" w:rsidRDefault="00000000">
      <w:pPr>
        <w:ind w:firstLine="48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工作小组组长：计算机科学与技术学院院长</w:t>
      </w:r>
      <w:r w:rsidR="00FA4CCB">
        <w:rPr>
          <w:rFonts w:ascii="宋体" w:eastAsia="宋体" w:hAnsi="宋体" w:hint="eastAsia"/>
          <w:szCs w:val="21"/>
        </w:rPr>
        <w:t>莫毓昌</w:t>
      </w:r>
    </w:p>
    <w:p w14:paraId="53C8E11A" w14:textId="4A2B735B" w:rsidR="00C854E3" w:rsidRDefault="00000000">
      <w:pPr>
        <w:ind w:firstLine="48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成员：教学副院长</w:t>
      </w:r>
      <w:r w:rsidR="00AD6A48">
        <w:rPr>
          <w:rFonts w:ascii="宋体" w:eastAsia="宋体" w:hAnsi="宋体" w:hint="eastAsia"/>
          <w:szCs w:val="21"/>
        </w:rPr>
        <w:t>卢克</w:t>
      </w:r>
      <w:r>
        <w:rPr>
          <w:rFonts w:ascii="宋体" w:eastAsia="宋体" w:hAnsi="宋体" w:hint="eastAsia"/>
          <w:szCs w:val="21"/>
        </w:rPr>
        <w:t>、本科专业教研室主任。</w:t>
      </w:r>
    </w:p>
    <w:p w14:paraId="5C708FEA" w14:textId="77777777" w:rsidR="00C854E3" w:rsidRDefault="00000000">
      <w:pPr>
        <w:ind w:firstLine="48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工作职责：制定转专业实施细则；教研室负责本科学生转专业工作的实施及考核等。</w:t>
      </w:r>
    </w:p>
    <w:p w14:paraId="654DEC4E" w14:textId="77777777" w:rsidR="00C854E3" w:rsidRDefault="00C854E3">
      <w:pPr>
        <w:ind w:firstLine="480"/>
        <w:rPr>
          <w:rFonts w:ascii="宋体" w:eastAsia="宋体" w:hAnsi="宋体" w:hint="eastAsia"/>
          <w:szCs w:val="21"/>
        </w:rPr>
      </w:pPr>
    </w:p>
    <w:p w14:paraId="796F668A" w14:textId="77777777" w:rsidR="00C854E3" w:rsidRDefault="00000000">
      <w:pPr>
        <w:ind w:firstLine="480"/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二、转专业计划</w:t>
      </w:r>
    </w:p>
    <w:p w14:paraId="41BDC627" w14:textId="4E584F80" w:rsidR="00C854E3" w:rsidRDefault="00000000">
      <w:pPr>
        <w:ind w:firstLine="48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202</w:t>
      </w:r>
      <w:r w:rsidR="00291072">
        <w:rPr>
          <w:rFonts w:ascii="宋体" w:eastAsia="宋体" w:hAnsi="宋体" w:hint="eastAsia"/>
          <w:szCs w:val="21"/>
        </w:rPr>
        <w:t>6</w:t>
      </w:r>
      <w:r>
        <w:rPr>
          <w:rFonts w:ascii="宋体" w:eastAsia="宋体" w:hAnsi="宋体" w:hint="eastAsia"/>
          <w:szCs w:val="21"/>
        </w:rPr>
        <w:t>级</w:t>
      </w:r>
      <w:r w:rsidR="00381447">
        <w:rPr>
          <w:rFonts w:ascii="宋体" w:eastAsia="宋体" w:hAnsi="宋体" w:hint="eastAsia"/>
          <w:szCs w:val="21"/>
        </w:rPr>
        <w:t>本科新生认定类转专业</w:t>
      </w:r>
      <w:r>
        <w:rPr>
          <w:rFonts w:ascii="宋体" w:eastAsia="宋体" w:hAnsi="宋体" w:hint="eastAsia"/>
          <w:szCs w:val="21"/>
        </w:rPr>
        <w:t>，名额计划如下：</w:t>
      </w:r>
    </w:p>
    <w:tbl>
      <w:tblPr>
        <w:tblStyle w:val="a7"/>
        <w:tblW w:w="7229" w:type="dxa"/>
        <w:tblInd w:w="1051" w:type="dxa"/>
        <w:tblLayout w:type="fixed"/>
        <w:tblLook w:val="04A0" w:firstRow="1" w:lastRow="0" w:firstColumn="1" w:lastColumn="0" w:noHBand="0" w:noVBand="1"/>
      </w:tblPr>
      <w:tblGrid>
        <w:gridCol w:w="2126"/>
        <w:gridCol w:w="1417"/>
        <w:gridCol w:w="1559"/>
        <w:gridCol w:w="2127"/>
      </w:tblGrid>
      <w:tr w:rsidR="00381447" w14:paraId="1BCE27B3" w14:textId="77777777" w:rsidTr="00381447">
        <w:trPr>
          <w:trHeight w:val="315"/>
        </w:trPr>
        <w:tc>
          <w:tcPr>
            <w:tcW w:w="2126" w:type="dxa"/>
          </w:tcPr>
          <w:p w14:paraId="2810D9D1" w14:textId="77777777" w:rsidR="00381447" w:rsidRDefault="0038144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  <w:tc>
          <w:tcPr>
            <w:tcW w:w="1417" w:type="dxa"/>
          </w:tcPr>
          <w:p w14:paraId="53A880A7" w14:textId="77777777" w:rsidR="00381447" w:rsidRDefault="0038144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现有班级数</w:t>
            </w:r>
          </w:p>
        </w:tc>
        <w:tc>
          <w:tcPr>
            <w:tcW w:w="1559" w:type="dxa"/>
          </w:tcPr>
          <w:p w14:paraId="025C641C" w14:textId="77777777" w:rsidR="00381447" w:rsidRDefault="0038144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现有学生数</w:t>
            </w:r>
          </w:p>
        </w:tc>
        <w:tc>
          <w:tcPr>
            <w:tcW w:w="2127" w:type="dxa"/>
          </w:tcPr>
          <w:p w14:paraId="2D7926B1" w14:textId="77777777" w:rsidR="00381447" w:rsidRDefault="0038144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计划转入学生数</w:t>
            </w:r>
          </w:p>
        </w:tc>
      </w:tr>
      <w:tr w:rsidR="00D265FE" w14:paraId="7E01BA97" w14:textId="77777777" w:rsidTr="00BB67FD">
        <w:trPr>
          <w:trHeight w:val="105"/>
        </w:trPr>
        <w:tc>
          <w:tcPr>
            <w:tcW w:w="2126" w:type="dxa"/>
          </w:tcPr>
          <w:p w14:paraId="7B6E40D6" w14:textId="455593E2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软件工程</w:t>
            </w:r>
          </w:p>
        </w:tc>
        <w:tc>
          <w:tcPr>
            <w:tcW w:w="1417" w:type="dxa"/>
          </w:tcPr>
          <w:p w14:paraId="39344AAE" w14:textId="13B1AD68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14:paraId="2621C888" w14:textId="50E31692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60</w:t>
            </w:r>
          </w:p>
        </w:tc>
        <w:tc>
          <w:tcPr>
            <w:tcW w:w="2127" w:type="dxa"/>
            <w:noWrap/>
            <w:vAlign w:val="center"/>
          </w:tcPr>
          <w:p w14:paraId="7916E2A5" w14:textId="1287405D" w:rsidR="00D265FE" w:rsidRPr="00007CF7" w:rsidRDefault="00795657" w:rsidP="00D265FE">
            <w:pPr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b/>
                <w:bCs/>
                <w:sz w:val="22"/>
              </w:rPr>
              <w:t>3</w:t>
            </w:r>
          </w:p>
        </w:tc>
      </w:tr>
      <w:tr w:rsidR="00D265FE" w14:paraId="02BC6BE2" w14:textId="77777777" w:rsidTr="00BB67FD">
        <w:trPr>
          <w:trHeight w:val="327"/>
        </w:trPr>
        <w:tc>
          <w:tcPr>
            <w:tcW w:w="2126" w:type="dxa"/>
          </w:tcPr>
          <w:p w14:paraId="3BB92206" w14:textId="7F170F81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物联网工程</w:t>
            </w:r>
          </w:p>
        </w:tc>
        <w:tc>
          <w:tcPr>
            <w:tcW w:w="1417" w:type="dxa"/>
          </w:tcPr>
          <w:p w14:paraId="6BED8D5F" w14:textId="76DF9B36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14:paraId="1355671B" w14:textId="7B7B2A76" w:rsidR="00D265FE" w:rsidRPr="00007CF7" w:rsidRDefault="00D248D3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60</w:t>
            </w:r>
          </w:p>
        </w:tc>
        <w:tc>
          <w:tcPr>
            <w:tcW w:w="2127" w:type="dxa"/>
            <w:noWrap/>
            <w:vAlign w:val="center"/>
          </w:tcPr>
          <w:p w14:paraId="4E61385F" w14:textId="391C05C6" w:rsidR="00D265FE" w:rsidRPr="00007CF7" w:rsidRDefault="00D248D3" w:rsidP="00D265FE">
            <w:pPr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b/>
                <w:bCs/>
                <w:sz w:val="22"/>
              </w:rPr>
              <w:t>3</w:t>
            </w:r>
          </w:p>
        </w:tc>
      </w:tr>
      <w:tr w:rsidR="00D265FE" w14:paraId="1CE89D04" w14:textId="77777777" w:rsidTr="00BB67FD">
        <w:trPr>
          <w:trHeight w:val="134"/>
        </w:trPr>
        <w:tc>
          <w:tcPr>
            <w:tcW w:w="2126" w:type="dxa"/>
          </w:tcPr>
          <w:p w14:paraId="7951FD25" w14:textId="32BAC6DE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数字媒体技术</w:t>
            </w:r>
          </w:p>
        </w:tc>
        <w:tc>
          <w:tcPr>
            <w:tcW w:w="1417" w:type="dxa"/>
          </w:tcPr>
          <w:p w14:paraId="3D875172" w14:textId="2512753B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14:paraId="0B4C5297" w14:textId="5827B2CF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60</w:t>
            </w:r>
          </w:p>
        </w:tc>
        <w:tc>
          <w:tcPr>
            <w:tcW w:w="2127" w:type="dxa"/>
            <w:noWrap/>
            <w:vAlign w:val="center"/>
          </w:tcPr>
          <w:p w14:paraId="0A092BF9" w14:textId="514B2F31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b/>
                <w:bCs/>
                <w:sz w:val="22"/>
              </w:rPr>
              <w:t>25</w:t>
            </w:r>
          </w:p>
        </w:tc>
      </w:tr>
      <w:tr w:rsidR="00D265FE" w14:paraId="1B433F4B" w14:textId="77777777" w:rsidTr="00BB67FD">
        <w:trPr>
          <w:trHeight w:val="95"/>
        </w:trPr>
        <w:tc>
          <w:tcPr>
            <w:tcW w:w="2126" w:type="dxa"/>
          </w:tcPr>
          <w:p w14:paraId="7C5D4029" w14:textId="426C07FE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人工智能</w:t>
            </w:r>
          </w:p>
        </w:tc>
        <w:tc>
          <w:tcPr>
            <w:tcW w:w="1417" w:type="dxa"/>
          </w:tcPr>
          <w:p w14:paraId="058D06BF" w14:textId="22176847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14:paraId="0E488A88" w14:textId="57F1F3F2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85</w:t>
            </w:r>
          </w:p>
        </w:tc>
        <w:tc>
          <w:tcPr>
            <w:tcW w:w="2127" w:type="dxa"/>
            <w:noWrap/>
            <w:vAlign w:val="center"/>
          </w:tcPr>
          <w:p w14:paraId="0FF73F47" w14:textId="44098B1E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b/>
                <w:bCs/>
                <w:sz w:val="22"/>
              </w:rPr>
              <w:t>25</w:t>
            </w:r>
          </w:p>
        </w:tc>
      </w:tr>
      <w:tr w:rsidR="00D265FE" w14:paraId="2A0981EA" w14:textId="77777777" w:rsidTr="00BB67FD">
        <w:trPr>
          <w:trHeight w:val="255"/>
        </w:trPr>
        <w:tc>
          <w:tcPr>
            <w:tcW w:w="2126" w:type="dxa"/>
          </w:tcPr>
          <w:p w14:paraId="0E8AF4BA" w14:textId="457B70D7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网络空间安全</w:t>
            </w:r>
          </w:p>
        </w:tc>
        <w:tc>
          <w:tcPr>
            <w:tcW w:w="1417" w:type="dxa"/>
            <w:noWrap/>
          </w:tcPr>
          <w:p w14:paraId="0DE101C2" w14:textId="733D9447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007CF7">
              <w:rPr>
                <w:rFonts w:ascii="宋体" w:eastAsia="宋体" w:hAnsi="宋体" w:hint="eastAsia"/>
                <w:color w:val="000000"/>
                <w:sz w:val="22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14:paraId="0C0D159E" w14:textId="2EE587DE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80</w:t>
            </w:r>
          </w:p>
        </w:tc>
        <w:tc>
          <w:tcPr>
            <w:tcW w:w="2127" w:type="dxa"/>
            <w:noWrap/>
            <w:vAlign w:val="center"/>
          </w:tcPr>
          <w:p w14:paraId="6D031354" w14:textId="53A96CE8" w:rsidR="00D265FE" w:rsidRPr="00007CF7" w:rsidRDefault="00D265FE" w:rsidP="00D265FE">
            <w:pPr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b/>
                <w:bCs/>
                <w:sz w:val="22"/>
              </w:rPr>
              <w:t>20</w:t>
            </w:r>
          </w:p>
        </w:tc>
      </w:tr>
    </w:tbl>
    <w:p w14:paraId="49C9C659" w14:textId="77777777" w:rsidR="00C854E3" w:rsidRDefault="00C854E3">
      <w:pPr>
        <w:ind w:firstLine="480"/>
        <w:rPr>
          <w:rFonts w:ascii="宋体" w:eastAsia="宋体" w:hAnsi="宋体" w:hint="eastAsia"/>
          <w:szCs w:val="21"/>
        </w:rPr>
      </w:pPr>
    </w:p>
    <w:p w14:paraId="6578E955" w14:textId="77777777" w:rsidR="00C854E3" w:rsidRDefault="00000000">
      <w:pPr>
        <w:ind w:firstLineChars="200" w:firstLine="422"/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三、转入条件及考核方式</w:t>
      </w:r>
    </w:p>
    <w:p w14:paraId="6A9C3FD6" w14:textId="67DDC2DD" w:rsidR="00C854E3" w:rsidRDefault="00100826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2026级本科新生认定类转专业，</w:t>
      </w:r>
      <w:r w:rsidRPr="00100826">
        <w:rPr>
          <w:rFonts w:ascii="宋体" w:eastAsia="宋体" w:hAnsi="宋体"/>
          <w:szCs w:val="21"/>
        </w:rPr>
        <w:t>若报名人数低于计划</w:t>
      </w:r>
      <w:r w:rsidR="00883F51">
        <w:rPr>
          <w:rFonts w:ascii="宋体" w:eastAsia="宋体" w:hAnsi="宋体" w:hint="eastAsia"/>
          <w:szCs w:val="21"/>
        </w:rPr>
        <w:t>转入</w:t>
      </w:r>
      <w:r w:rsidRPr="00100826">
        <w:rPr>
          <w:rFonts w:ascii="宋体" w:eastAsia="宋体" w:hAnsi="宋体"/>
          <w:szCs w:val="21"/>
        </w:rPr>
        <w:t>人数，则不开展考核，由学院转专业工作小组审核后直接认定，若报名超过计划人数则需要考核，详见</w:t>
      </w:r>
      <w:r>
        <w:rPr>
          <w:rFonts w:ascii="宋体" w:eastAsia="宋体" w:hAnsi="宋体" w:hint="eastAsia"/>
          <w:szCs w:val="21"/>
        </w:rPr>
        <w:t>下表</w:t>
      </w:r>
      <w:r w:rsidRPr="00100826">
        <w:rPr>
          <w:rFonts w:ascii="宋体" w:eastAsia="宋体" w:hAnsi="宋体"/>
          <w:szCs w:val="21"/>
        </w:rPr>
        <w:t>考核方式。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696"/>
        <w:gridCol w:w="3402"/>
        <w:gridCol w:w="4820"/>
      </w:tblGrid>
      <w:tr w:rsidR="00100826" w14:paraId="1DA7A5B6" w14:textId="77777777" w:rsidTr="00883F51">
        <w:trPr>
          <w:trHeight w:val="307"/>
        </w:trPr>
        <w:tc>
          <w:tcPr>
            <w:tcW w:w="1696" w:type="dxa"/>
          </w:tcPr>
          <w:p w14:paraId="39FF0854" w14:textId="77777777" w:rsidR="00100826" w:rsidRDefault="0010082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  <w:tc>
          <w:tcPr>
            <w:tcW w:w="3402" w:type="dxa"/>
          </w:tcPr>
          <w:p w14:paraId="05765D37" w14:textId="77777777" w:rsidR="00100826" w:rsidRDefault="0010082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转入条件</w:t>
            </w:r>
          </w:p>
        </w:tc>
        <w:tc>
          <w:tcPr>
            <w:tcW w:w="4820" w:type="dxa"/>
          </w:tcPr>
          <w:p w14:paraId="28E2BE34" w14:textId="77777777" w:rsidR="00100826" w:rsidRDefault="0010082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考核方式</w:t>
            </w:r>
          </w:p>
        </w:tc>
      </w:tr>
      <w:tr w:rsidR="00100826" w14:paraId="4CA35A29" w14:textId="77777777" w:rsidTr="00883F51">
        <w:trPr>
          <w:trHeight w:val="699"/>
        </w:trPr>
        <w:tc>
          <w:tcPr>
            <w:tcW w:w="1696" w:type="dxa"/>
            <w:vAlign w:val="center"/>
          </w:tcPr>
          <w:p w14:paraId="139CF207" w14:textId="77777777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软件工程</w:t>
            </w:r>
          </w:p>
        </w:tc>
        <w:tc>
          <w:tcPr>
            <w:tcW w:w="3402" w:type="dxa"/>
            <w:vAlign w:val="center"/>
          </w:tcPr>
          <w:p w14:paraId="4CAF90A5" w14:textId="12CFBB1F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根据学校转专业管理办法规定。</w:t>
            </w:r>
          </w:p>
        </w:tc>
        <w:tc>
          <w:tcPr>
            <w:tcW w:w="4820" w:type="dxa"/>
            <w:vAlign w:val="center"/>
          </w:tcPr>
          <w:p w14:paraId="064CD566" w14:textId="0AF4F7E9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按高考数学单科成绩排名，且需&gt;=100分。排名在专业计划转入名额内的学生转入。</w:t>
            </w:r>
          </w:p>
        </w:tc>
      </w:tr>
      <w:tr w:rsidR="00100826" w14:paraId="38C7E3A7" w14:textId="77777777" w:rsidTr="00883F51">
        <w:trPr>
          <w:trHeight w:val="674"/>
        </w:trPr>
        <w:tc>
          <w:tcPr>
            <w:tcW w:w="1696" w:type="dxa"/>
            <w:vAlign w:val="center"/>
          </w:tcPr>
          <w:p w14:paraId="2C3DC794" w14:textId="77777777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物联网工程</w:t>
            </w:r>
          </w:p>
        </w:tc>
        <w:tc>
          <w:tcPr>
            <w:tcW w:w="3402" w:type="dxa"/>
            <w:vAlign w:val="center"/>
          </w:tcPr>
          <w:p w14:paraId="770F871F" w14:textId="2DC56BC5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根据学校转专业管理办法规定。</w:t>
            </w:r>
          </w:p>
        </w:tc>
        <w:tc>
          <w:tcPr>
            <w:tcW w:w="4820" w:type="dxa"/>
            <w:vAlign w:val="center"/>
          </w:tcPr>
          <w:p w14:paraId="29BFA91F" w14:textId="72D75EF6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按高考数学单科成绩排名，且需&gt;=100分。排名在专业计划转入名额内的学生转入。</w:t>
            </w:r>
          </w:p>
        </w:tc>
      </w:tr>
      <w:tr w:rsidR="00100826" w14:paraId="77B2EDDB" w14:textId="77777777" w:rsidTr="00883F51">
        <w:trPr>
          <w:trHeight w:val="841"/>
        </w:trPr>
        <w:tc>
          <w:tcPr>
            <w:tcW w:w="1696" w:type="dxa"/>
            <w:vAlign w:val="center"/>
          </w:tcPr>
          <w:p w14:paraId="19ED5BF2" w14:textId="77777777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数字媒体技术</w:t>
            </w:r>
          </w:p>
        </w:tc>
        <w:tc>
          <w:tcPr>
            <w:tcW w:w="3402" w:type="dxa"/>
            <w:vAlign w:val="center"/>
          </w:tcPr>
          <w:p w14:paraId="40C6F1B6" w14:textId="456D720D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根据学校转专业管理办法规定。</w:t>
            </w:r>
            <w:r w:rsidRPr="00883F51">
              <w:rPr>
                <w:rFonts w:ascii="宋体" w:eastAsia="宋体" w:hAnsi="宋体" w:hint="eastAsia"/>
                <w:szCs w:val="21"/>
              </w:rPr>
              <w:br/>
              <w:t>不建议色觉异常考生转入。</w:t>
            </w:r>
          </w:p>
        </w:tc>
        <w:tc>
          <w:tcPr>
            <w:tcW w:w="4820" w:type="dxa"/>
            <w:vAlign w:val="center"/>
          </w:tcPr>
          <w:p w14:paraId="2B33A7A3" w14:textId="4B6301D9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按高考数学单科成绩排名，且需&gt;=100分。排名在专业计划转入名额内的学生转入。</w:t>
            </w:r>
          </w:p>
        </w:tc>
      </w:tr>
      <w:tr w:rsidR="00100826" w14:paraId="4AF5B1B3" w14:textId="77777777" w:rsidTr="00883F51">
        <w:trPr>
          <w:trHeight w:val="699"/>
        </w:trPr>
        <w:tc>
          <w:tcPr>
            <w:tcW w:w="1696" w:type="dxa"/>
            <w:vAlign w:val="center"/>
          </w:tcPr>
          <w:p w14:paraId="2D13C624" w14:textId="77777777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人工智能</w:t>
            </w:r>
          </w:p>
        </w:tc>
        <w:tc>
          <w:tcPr>
            <w:tcW w:w="3402" w:type="dxa"/>
            <w:vAlign w:val="center"/>
          </w:tcPr>
          <w:p w14:paraId="5AED453E" w14:textId="021F0A41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根据学校转专业管理办法规定。</w:t>
            </w:r>
          </w:p>
        </w:tc>
        <w:tc>
          <w:tcPr>
            <w:tcW w:w="4820" w:type="dxa"/>
            <w:vAlign w:val="center"/>
          </w:tcPr>
          <w:p w14:paraId="5B86519C" w14:textId="304AACB0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按高考数学单科成绩排名，排名在专业计划转入名额内的学生转入。</w:t>
            </w:r>
          </w:p>
        </w:tc>
      </w:tr>
      <w:tr w:rsidR="00100826" w14:paraId="63FFE90B" w14:textId="77777777" w:rsidTr="00883F51">
        <w:trPr>
          <w:trHeight w:val="706"/>
        </w:trPr>
        <w:tc>
          <w:tcPr>
            <w:tcW w:w="1696" w:type="dxa"/>
            <w:vAlign w:val="center"/>
          </w:tcPr>
          <w:p w14:paraId="2C860ADC" w14:textId="77777777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网络空间安全</w:t>
            </w:r>
          </w:p>
        </w:tc>
        <w:tc>
          <w:tcPr>
            <w:tcW w:w="3402" w:type="dxa"/>
            <w:vAlign w:val="center"/>
          </w:tcPr>
          <w:p w14:paraId="289A2FD5" w14:textId="4F8224C4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根据学校转专业管理办法规定。</w:t>
            </w:r>
          </w:p>
        </w:tc>
        <w:tc>
          <w:tcPr>
            <w:tcW w:w="4820" w:type="dxa"/>
            <w:vAlign w:val="center"/>
          </w:tcPr>
          <w:p w14:paraId="3E29C88F" w14:textId="3BCFA106" w:rsidR="00100826" w:rsidRPr="00883F51" w:rsidRDefault="00100826" w:rsidP="00883F51">
            <w:pPr>
              <w:rPr>
                <w:rFonts w:ascii="宋体" w:eastAsia="宋体" w:hAnsi="宋体" w:hint="eastAsia"/>
                <w:szCs w:val="21"/>
              </w:rPr>
            </w:pPr>
            <w:r w:rsidRPr="00883F51">
              <w:rPr>
                <w:rFonts w:ascii="宋体" w:eastAsia="宋体" w:hAnsi="宋体" w:hint="eastAsia"/>
                <w:szCs w:val="21"/>
              </w:rPr>
              <w:t>按高考数学单科成绩排名，排名在专业计划转入名额内的学生转入。</w:t>
            </w:r>
          </w:p>
        </w:tc>
      </w:tr>
    </w:tbl>
    <w:p w14:paraId="6B9C35B1" w14:textId="77777777" w:rsidR="00C854E3" w:rsidRDefault="00C854E3">
      <w:pPr>
        <w:rPr>
          <w:rFonts w:ascii="宋体" w:eastAsia="宋体" w:hAnsi="宋体" w:hint="eastAsia"/>
          <w:szCs w:val="21"/>
        </w:rPr>
      </w:pPr>
    </w:p>
    <w:p w14:paraId="299829F7" w14:textId="77777777" w:rsidR="00C854E3" w:rsidRDefault="00000000">
      <w:pPr>
        <w:ind w:firstLineChars="200" w:firstLine="422"/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四、转专业工作具体流程</w:t>
      </w:r>
    </w:p>
    <w:p w14:paraId="4D8EBD2D" w14:textId="58DF7340" w:rsidR="00C854E3" w:rsidRDefault="00000000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.</w:t>
      </w:r>
      <w:r>
        <w:rPr>
          <w:rFonts w:ascii="宋体" w:eastAsia="宋体" w:hAnsi="宋体" w:hint="eastAsia"/>
          <w:szCs w:val="21"/>
        </w:rPr>
        <w:t>有意向转专业的学生，根据教务处</w:t>
      </w:r>
      <w:r w:rsidR="00AD6A48">
        <w:rPr>
          <w:rFonts w:ascii="宋体" w:eastAsia="宋体" w:hAnsi="宋体" w:hint="eastAsia"/>
          <w:szCs w:val="21"/>
        </w:rPr>
        <w:t>发布的</w:t>
      </w:r>
      <w:r>
        <w:rPr>
          <w:rFonts w:ascii="宋体" w:eastAsia="宋体" w:hAnsi="宋体" w:hint="eastAsia"/>
          <w:szCs w:val="21"/>
        </w:rPr>
        <w:t>转专业通知</w:t>
      </w:r>
      <w:r w:rsidR="00AD6A48">
        <w:rPr>
          <w:rFonts w:ascii="宋体" w:eastAsia="宋体" w:hAnsi="宋体" w:hint="eastAsia"/>
          <w:szCs w:val="21"/>
        </w:rPr>
        <w:t>中的</w:t>
      </w:r>
      <w:r>
        <w:rPr>
          <w:rFonts w:ascii="宋体" w:eastAsia="宋体" w:hAnsi="宋体" w:hint="eastAsia"/>
          <w:szCs w:val="21"/>
        </w:rPr>
        <w:t>规定时间</w:t>
      </w:r>
      <w:r w:rsidR="00AD6A48">
        <w:rPr>
          <w:rFonts w:ascii="宋体" w:eastAsia="宋体" w:hAnsi="宋体" w:hint="eastAsia"/>
          <w:szCs w:val="21"/>
        </w:rPr>
        <w:t>和规定操作方式</w:t>
      </w:r>
      <w:r w:rsidR="00883F51">
        <w:rPr>
          <w:rFonts w:ascii="宋体" w:eastAsia="宋体" w:hAnsi="宋体" w:hint="eastAsia"/>
          <w:szCs w:val="21"/>
        </w:rPr>
        <w:t>进行申请</w:t>
      </w:r>
      <w:r w:rsidR="00AD6A48">
        <w:rPr>
          <w:rFonts w:ascii="宋体" w:eastAsia="宋体" w:hAnsi="宋体" w:hint="eastAsia"/>
          <w:szCs w:val="21"/>
        </w:rPr>
        <w:t>。</w:t>
      </w:r>
    </w:p>
    <w:p w14:paraId="77FC3605" w14:textId="3989FC28" w:rsidR="00C854E3" w:rsidRDefault="00000000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/>
          <w:szCs w:val="21"/>
        </w:rPr>
        <w:t>.</w:t>
      </w:r>
      <w:r>
        <w:rPr>
          <w:rFonts w:ascii="宋体" w:eastAsia="宋体" w:hAnsi="宋体" w:hint="eastAsia"/>
          <w:szCs w:val="21"/>
        </w:rPr>
        <w:t>在规定时间内，</w:t>
      </w:r>
      <w:r w:rsidR="00AD6A48">
        <w:rPr>
          <w:rFonts w:ascii="宋体" w:eastAsia="宋体" w:hAnsi="宋体" w:hint="eastAsia"/>
          <w:szCs w:val="21"/>
        </w:rPr>
        <w:t>我院</w:t>
      </w:r>
      <w:r w:rsidR="00883F51">
        <w:rPr>
          <w:rFonts w:ascii="宋体" w:eastAsia="宋体" w:hAnsi="宋体" w:hint="eastAsia"/>
          <w:szCs w:val="21"/>
        </w:rPr>
        <w:t>根据学校转专业管理办法审核转专业资格</w:t>
      </w:r>
      <w:r w:rsidR="00AD6A48">
        <w:rPr>
          <w:rFonts w:ascii="宋体" w:eastAsia="宋体" w:hAnsi="宋体" w:hint="eastAsia"/>
          <w:szCs w:val="21"/>
        </w:rPr>
        <w:t>。</w:t>
      </w:r>
    </w:p>
    <w:p w14:paraId="21B15362" w14:textId="5B7C64FA" w:rsidR="00C854E3" w:rsidRDefault="00000000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/>
          <w:szCs w:val="21"/>
        </w:rPr>
        <w:t>.</w:t>
      </w:r>
      <w:r w:rsidR="00883F51">
        <w:rPr>
          <w:rFonts w:ascii="宋体" w:eastAsia="宋体" w:hAnsi="宋体" w:hint="eastAsia"/>
          <w:szCs w:val="21"/>
        </w:rPr>
        <w:t>对于报名人数低于计划转入人数的，则学院转专业工作小组审核认定；对于报名人数超过计划转入人数的，则按照第三条的考核方式进行排名。</w:t>
      </w:r>
    </w:p>
    <w:p w14:paraId="3D2FFD85" w14:textId="4DFDFB3D" w:rsidR="00883F51" w:rsidRDefault="00883F51">
      <w:pPr>
        <w:ind w:firstLineChars="200" w:firstLine="420"/>
        <w:rPr>
          <w:rFonts w:ascii="宋体" w:eastAsia="宋体" w:hAnsi="宋体" w:hint="eastAsia"/>
          <w:szCs w:val="21"/>
        </w:rPr>
      </w:pPr>
    </w:p>
    <w:p w14:paraId="0CB26243" w14:textId="77777777" w:rsidR="00C854E3" w:rsidRDefault="00000000">
      <w:pPr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lastRenderedPageBreak/>
        <w:t>七、录取规则</w:t>
      </w:r>
    </w:p>
    <w:p w14:paraId="32704AA1" w14:textId="2A3F7AE8" w:rsidR="00C854E3" w:rsidRDefault="00000000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确定拟转入学生名单报送教务处审批，并进入试读阶段</w:t>
      </w:r>
      <w:r w:rsidR="00883F51">
        <w:rPr>
          <w:rFonts w:ascii="宋体" w:eastAsia="宋体" w:hAnsi="宋体" w:hint="eastAsia"/>
          <w:szCs w:val="21"/>
        </w:rPr>
        <w:t>，试读阶段时长以教务处规定为准</w:t>
      </w:r>
      <w:r>
        <w:rPr>
          <w:rFonts w:ascii="宋体" w:eastAsia="宋体" w:hAnsi="宋体" w:hint="eastAsia"/>
          <w:szCs w:val="21"/>
        </w:rPr>
        <w:t>。</w:t>
      </w:r>
    </w:p>
    <w:p w14:paraId="29BB6A17" w14:textId="670BB2EE" w:rsidR="00007CF7" w:rsidRDefault="00007CF7" w:rsidP="00007CF7">
      <w:pPr>
        <w:ind w:firstLineChars="200" w:firstLine="420"/>
        <w:rPr>
          <w:rFonts w:ascii="宋体" w:eastAsia="宋体" w:hAnsi="宋体" w:hint="eastAsia"/>
          <w:szCs w:val="21"/>
        </w:rPr>
      </w:pPr>
      <w:r w:rsidRPr="00007CF7">
        <w:rPr>
          <w:rFonts w:ascii="宋体" w:eastAsia="宋体" w:hAnsi="宋体" w:hint="eastAsia"/>
          <w:szCs w:val="21"/>
        </w:rPr>
        <w:t>试读期间不适应者，如决定放弃转专业，须在试读期结束前以书面形式向原所在二级学院、转入学院及教务处提交申请，经审核同意后可返回原专业学习，且不允许再次申请转专业。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/>
          <w:szCs w:val="21"/>
        </w:rPr>
        <w:br/>
      </w:r>
      <w:r w:rsidRPr="000F045A">
        <w:rPr>
          <w:rFonts w:ascii="宋体" w:eastAsia="宋体" w:hAnsi="宋体" w:hint="eastAsia"/>
          <w:b/>
          <w:bCs/>
          <w:szCs w:val="21"/>
        </w:rPr>
        <w:t>八、其他</w:t>
      </w:r>
    </w:p>
    <w:p w14:paraId="0D3E7438" w14:textId="38B411E8" w:rsidR="00007CF7" w:rsidRPr="00007CF7" w:rsidRDefault="00007CF7" w:rsidP="00007CF7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其他未尽事由，详见</w:t>
      </w:r>
      <w:r w:rsidRPr="00007CF7">
        <w:rPr>
          <w:rFonts w:ascii="宋体" w:eastAsia="宋体" w:hAnsi="宋体" w:hint="eastAsia"/>
          <w:szCs w:val="21"/>
        </w:rPr>
        <w:t>《浙江水利水电学院本科生转专业管理办法（试行）》</w:t>
      </w:r>
      <w:r w:rsidRPr="00007CF7">
        <w:rPr>
          <w:rFonts w:ascii="宋体" w:eastAsia="宋体" w:hAnsi="宋体"/>
          <w:szCs w:val="21"/>
        </w:rPr>
        <w:t>浙水院办〔2026〕34</w:t>
      </w:r>
      <w:r>
        <w:rPr>
          <w:rFonts w:ascii="宋体" w:eastAsia="宋体" w:hAnsi="宋体" w:hint="eastAsia"/>
          <w:szCs w:val="21"/>
        </w:rPr>
        <w:t>号，以及当学期教务处相关通知。</w:t>
      </w:r>
    </w:p>
    <w:p w14:paraId="18EBD55D" w14:textId="77777777" w:rsidR="00C854E3" w:rsidRDefault="00C854E3">
      <w:pPr>
        <w:rPr>
          <w:rFonts w:ascii="宋体" w:eastAsia="宋体" w:hAnsi="宋体" w:hint="eastAsia"/>
          <w:szCs w:val="21"/>
        </w:rPr>
      </w:pPr>
    </w:p>
    <w:p w14:paraId="5D4347D8" w14:textId="77777777" w:rsidR="00C854E3" w:rsidRDefault="00C854E3">
      <w:pPr>
        <w:rPr>
          <w:rFonts w:ascii="宋体" w:eastAsia="宋体" w:hAnsi="宋体" w:hint="eastAsia"/>
          <w:szCs w:val="21"/>
        </w:rPr>
      </w:pPr>
    </w:p>
    <w:p w14:paraId="792814B0" w14:textId="77777777" w:rsidR="00C854E3" w:rsidRDefault="00C854E3">
      <w:pPr>
        <w:rPr>
          <w:rFonts w:ascii="宋体" w:eastAsia="宋体" w:hAnsi="宋体" w:hint="eastAsia"/>
          <w:szCs w:val="21"/>
        </w:rPr>
      </w:pPr>
    </w:p>
    <w:p w14:paraId="11AEA15F" w14:textId="77777777" w:rsidR="00C854E3" w:rsidRPr="000F045A" w:rsidRDefault="00C854E3">
      <w:pPr>
        <w:rPr>
          <w:rFonts w:ascii="宋体" w:eastAsia="宋体" w:hAnsi="宋体" w:hint="eastAsia"/>
          <w:szCs w:val="21"/>
        </w:rPr>
      </w:pPr>
    </w:p>
    <w:p w14:paraId="73716FAF" w14:textId="77777777" w:rsidR="00C854E3" w:rsidRDefault="00000000">
      <w:pPr>
        <w:jc w:val="right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计算机科学与技术学院</w:t>
      </w:r>
    </w:p>
    <w:p w14:paraId="61D672ED" w14:textId="7E0FA183" w:rsidR="00C854E3" w:rsidRDefault="00000000">
      <w:pPr>
        <w:jc w:val="right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202</w:t>
      </w:r>
      <w:r w:rsidR="00172BBF">
        <w:rPr>
          <w:rFonts w:ascii="宋体" w:eastAsia="宋体" w:hAnsi="宋体" w:hint="eastAsia"/>
          <w:szCs w:val="21"/>
        </w:rPr>
        <w:t>6</w:t>
      </w:r>
      <w:r>
        <w:rPr>
          <w:rFonts w:ascii="宋体" w:eastAsia="宋体" w:hAnsi="宋体" w:hint="eastAsia"/>
          <w:szCs w:val="21"/>
        </w:rPr>
        <w:t>年</w:t>
      </w:r>
      <w:r w:rsidR="00007CF7">
        <w:rPr>
          <w:rFonts w:ascii="宋体" w:eastAsia="宋体" w:hAnsi="宋体" w:hint="eastAsia"/>
          <w:szCs w:val="21"/>
        </w:rPr>
        <w:t>7</w:t>
      </w:r>
      <w:r>
        <w:rPr>
          <w:rFonts w:ascii="宋体" w:eastAsia="宋体" w:hAnsi="宋体" w:hint="eastAsia"/>
          <w:szCs w:val="21"/>
        </w:rPr>
        <w:t>月</w:t>
      </w:r>
      <w:r w:rsidR="00172BBF"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日</w:t>
      </w:r>
    </w:p>
    <w:p w14:paraId="7B03CCBB" w14:textId="77777777" w:rsidR="00C854E3" w:rsidRDefault="00C854E3">
      <w:pPr>
        <w:rPr>
          <w:rFonts w:ascii="宋体" w:eastAsia="宋体" w:hAnsi="宋体" w:hint="eastAsia"/>
          <w:szCs w:val="21"/>
        </w:rPr>
      </w:pPr>
    </w:p>
    <w:p w14:paraId="25579C92" w14:textId="77777777" w:rsidR="00C3143C" w:rsidRDefault="00C3143C">
      <w:pPr>
        <w:rPr>
          <w:rFonts w:ascii="宋体" w:eastAsia="宋体" w:hAnsi="宋体" w:hint="eastAsia"/>
          <w:szCs w:val="21"/>
        </w:rPr>
      </w:pPr>
    </w:p>
    <w:sectPr w:rsidR="00C3143C" w:rsidSect="00007CF7">
      <w:pgSz w:w="11906" w:h="16838"/>
      <w:pgMar w:top="1440" w:right="849" w:bottom="993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6F3E6" w14:textId="77777777" w:rsidR="0096552E" w:rsidRDefault="0096552E" w:rsidP="00DC24C9">
      <w:pPr>
        <w:rPr>
          <w:rFonts w:hint="eastAsia"/>
        </w:rPr>
      </w:pPr>
      <w:r>
        <w:separator/>
      </w:r>
    </w:p>
  </w:endnote>
  <w:endnote w:type="continuationSeparator" w:id="0">
    <w:p w14:paraId="4D4EDA67" w14:textId="77777777" w:rsidR="0096552E" w:rsidRDefault="0096552E" w:rsidP="00DC24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815B" w14:textId="77777777" w:rsidR="0096552E" w:rsidRDefault="0096552E" w:rsidP="00DC24C9">
      <w:pPr>
        <w:rPr>
          <w:rFonts w:hint="eastAsia"/>
        </w:rPr>
      </w:pPr>
      <w:r>
        <w:separator/>
      </w:r>
    </w:p>
  </w:footnote>
  <w:footnote w:type="continuationSeparator" w:id="0">
    <w:p w14:paraId="255E2801" w14:textId="77777777" w:rsidR="0096552E" w:rsidRDefault="0096552E" w:rsidP="00DC24C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4D2"/>
    <w:rsid w:val="00007CF7"/>
    <w:rsid w:val="0006050A"/>
    <w:rsid w:val="00060B50"/>
    <w:rsid w:val="00062D6E"/>
    <w:rsid w:val="000712D3"/>
    <w:rsid w:val="00091A16"/>
    <w:rsid w:val="000F045A"/>
    <w:rsid w:val="00100826"/>
    <w:rsid w:val="001220BC"/>
    <w:rsid w:val="001312F3"/>
    <w:rsid w:val="00156C21"/>
    <w:rsid w:val="00172BBF"/>
    <w:rsid w:val="001E1C05"/>
    <w:rsid w:val="00291072"/>
    <w:rsid w:val="002B3EE9"/>
    <w:rsid w:val="002F00AA"/>
    <w:rsid w:val="00300328"/>
    <w:rsid w:val="00322D63"/>
    <w:rsid w:val="00352314"/>
    <w:rsid w:val="00381447"/>
    <w:rsid w:val="00392646"/>
    <w:rsid w:val="003C10D2"/>
    <w:rsid w:val="004767B2"/>
    <w:rsid w:val="004B04D2"/>
    <w:rsid w:val="0053669A"/>
    <w:rsid w:val="005879D7"/>
    <w:rsid w:val="005C567A"/>
    <w:rsid w:val="00604B43"/>
    <w:rsid w:val="00620F8A"/>
    <w:rsid w:val="006264FD"/>
    <w:rsid w:val="006450DC"/>
    <w:rsid w:val="00676C21"/>
    <w:rsid w:val="00677432"/>
    <w:rsid w:val="00741789"/>
    <w:rsid w:val="00795657"/>
    <w:rsid w:val="007B5E08"/>
    <w:rsid w:val="007D5BC7"/>
    <w:rsid w:val="007D6C89"/>
    <w:rsid w:val="007F67F1"/>
    <w:rsid w:val="008048C1"/>
    <w:rsid w:val="00853B22"/>
    <w:rsid w:val="00883F51"/>
    <w:rsid w:val="009300A8"/>
    <w:rsid w:val="009308EA"/>
    <w:rsid w:val="0096552E"/>
    <w:rsid w:val="009C744C"/>
    <w:rsid w:val="009F1C3A"/>
    <w:rsid w:val="00A15FF0"/>
    <w:rsid w:val="00AC0360"/>
    <w:rsid w:val="00AD5A5D"/>
    <w:rsid w:val="00AD6A48"/>
    <w:rsid w:val="00AF2E29"/>
    <w:rsid w:val="00B04259"/>
    <w:rsid w:val="00B61AEA"/>
    <w:rsid w:val="00BE58D7"/>
    <w:rsid w:val="00BE61F9"/>
    <w:rsid w:val="00C3143C"/>
    <w:rsid w:val="00C854E3"/>
    <w:rsid w:val="00CA60DA"/>
    <w:rsid w:val="00D248D3"/>
    <w:rsid w:val="00D265FE"/>
    <w:rsid w:val="00D30E23"/>
    <w:rsid w:val="00D45A1A"/>
    <w:rsid w:val="00D61A51"/>
    <w:rsid w:val="00D828BA"/>
    <w:rsid w:val="00DA1B96"/>
    <w:rsid w:val="00DA39A9"/>
    <w:rsid w:val="00DC24C9"/>
    <w:rsid w:val="00DC662B"/>
    <w:rsid w:val="00DE255A"/>
    <w:rsid w:val="00EC228F"/>
    <w:rsid w:val="00EC4B4A"/>
    <w:rsid w:val="00EF55C3"/>
    <w:rsid w:val="00F029A6"/>
    <w:rsid w:val="00F13D88"/>
    <w:rsid w:val="00F5227D"/>
    <w:rsid w:val="00F52AF8"/>
    <w:rsid w:val="00F75D39"/>
    <w:rsid w:val="00FA4CCB"/>
    <w:rsid w:val="00FE14F8"/>
    <w:rsid w:val="00FF5A7C"/>
    <w:rsid w:val="398F49B2"/>
    <w:rsid w:val="7B3AED24"/>
    <w:rsid w:val="7BE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0B7DB8"/>
  <w15:docId w15:val="{08C8C8E3-80FC-4CF4-B356-4F275CB2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Huibin Yan</dc:creator>
  <cp:lastModifiedBy>Huibin Yan</cp:lastModifiedBy>
  <cp:revision>24</cp:revision>
  <cp:lastPrinted>2026-03-04T07:15:00Z</cp:lastPrinted>
  <dcterms:created xsi:type="dcterms:W3CDTF">2024-12-04T14:35:00Z</dcterms:created>
  <dcterms:modified xsi:type="dcterms:W3CDTF">2026-07-06T03:12:00Z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